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53" w:rsidRPr="00C232A3" w:rsidRDefault="00C91853" w:rsidP="00C91853">
      <w:pPr>
        <w:jc w:val="both"/>
        <w:rPr>
          <w:rFonts w:ascii="Garamond" w:eastAsia="MS Mincho" w:hAnsi="Garamond"/>
          <w:b/>
          <w:color w:val="000000"/>
        </w:rPr>
      </w:pPr>
      <w:r w:rsidRPr="00C232A3">
        <w:rPr>
          <w:rFonts w:ascii="Garamond" w:eastAsia="MS Mincho" w:hAnsi="Garamond"/>
          <w:b/>
          <w:color w:val="000000"/>
        </w:rPr>
        <w:t>_________________________________________ Has Grit           Date_________________          Period ___</w:t>
      </w:r>
    </w:p>
    <w:p w:rsidR="00C91853" w:rsidRPr="00C232A3" w:rsidRDefault="004A2A9F" w:rsidP="00C91853">
      <w:pPr>
        <w:jc w:val="both"/>
        <w:rPr>
          <w:rFonts w:ascii="Garamond" w:eastAsia="MS Mincho" w:hAnsi="Garamond"/>
          <w:b/>
          <w:color w:val="000000"/>
        </w:rPr>
      </w:pPr>
      <w:r w:rsidRPr="00C232A3">
        <w:rPr>
          <w:rFonts w:ascii="Garamond" w:eastAsia="MS Mincho" w:hAnsi="Garamond"/>
          <w:b/>
          <w:color w:val="000000"/>
        </w:rPr>
        <w:t>Analytic Geometry</w:t>
      </w:r>
      <w:r w:rsidR="00C91853" w:rsidRPr="00C232A3">
        <w:rPr>
          <w:rFonts w:ascii="Garamond" w:eastAsia="MS Mincho" w:hAnsi="Garamond"/>
          <w:b/>
          <w:color w:val="000000"/>
        </w:rPr>
        <w:t xml:space="preserve"> for College Graduates</w:t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  <w:t xml:space="preserve">             </w:t>
      </w:r>
      <w:r w:rsidR="00CD246F" w:rsidRPr="00C232A3">
        <w:rPr>
          <w:rFonts w:ascii="Garamond" w:eastAsia="MS Mincho" w:hAnsi="Garamond"/>
          <w:b/>
          <w:color w:val="000000"/>
        </w:rPr>
        <w:t xml:space="preserve">  </w:t>
      </w:r>
      <w:r w:rsidR="0066087E">
        <w:rPr>
          <w:rFonts w:ascii="Garamond" w:eastAsia="MS Mincho" w:hAnsi="Garamond"/>
          <w:b/>
          <w:color w:val="000000"/>
        </w:rPr>
        <w:t>Day 35</w:t>
      </w:r>
      <w:r w:rsidR="00CD246F" w:rsidRPr="00C232A3">
        <w:rPr>
          <w:rFonts w:ascii="Garamond" w:eastAsia="MS Mincho" w:hAnsi="Garamond"/>
          <w:b/>
          <w:color w:val="000000"/>
        </w:rPr>
        <w:t xml:space="preserve"> </w:t>
      </w:r>
      <w:r w:rsidR="0066087E">
        <w:rPr>
          <w:rFonts w:ascii="Garamond" w:eastAsia="MS Mincho" w:hAnsi="Garamond"/>
          <w:b/>
          <w:color w:val="000000"/>
        </w:rPr>
        <w:t>H</w:t>
      </w:r>
      <w:r w:rsidR="00C91853" w:rsidRPr="00C232A3">
        <w:rPr>
          <w:rFonts w:ascii="Garamond" w:eastAsia="MS Mincho" w:hAnsi="Garamond"/>
          <w:b/>
          <w:color w:val="000000"/>
        </w:rPr>
        <w:t>W</w:t>
      </w:r>
    </w:p>
    <w:p w:rsidR="00C91853" w:rsidRPr="00C232A3" w:rsidRDefault="008E7883" w:rsidP="00C91853">
      <w:pPr>
        <w:jc w:val="both"/>
        <w:rPr>
          <w:rFonts w:ascii="Garamond" w:hAnsi="Garamond"/>
          <w:b/>
        </w:rPr>
      </w:pPr>
      <w:r w:rsidRPr="00C232A3">
        <w:rPr>
          <w:rFonts w:ascii="Garamond" w:hAnsi="Garamond"/>
          <w:b/>
        </w:rPr>
        <w:t>Unit 4</w:t>
      </w:r>
      <w:r w:rsidR="00C91853" w:rsidRPr="00C232A3">
        <w:rPr>
          <w:rFonts w:ascii="Garamond" w:hAnsi="Garamond"/>
          <w:b/>
        </w:rPr>
        <w:t xml:space="preserve">: </w:t>
      </w:r>
      <w:r w:rsidR="008C5AE4" w:rsidRPr="00C232A3">
        <w:rPr>
          <w:rFonts w:ascii="Garamond" w:hAnsi="Garamond"/>
          <w:b/>
        </w:rPr>
        <w:t xml:space="preserve">Extending the Number </w:t>
      </w:r>
      <w:r w:rsidR="00415DE3" w:rsidRPr="00C232A3">
        <w:rPr>
          <w:rFonts w:ascii="Garamond" w:hAnsi="Garamond"/>
          <w:b/>
        </w:rPr>
        <w:t>System</w:t>
      </w:r>
      <w:r w:rsidR="00C91853" w:rsidRPr="00C232A3">
        <w:rPr>
          <w:rFonts w:ascii="Garamond" w:hAnsi="Garamond"/>
          <w:b/>
        </w:rPr>
        <w:t xml:space="preserve"> | Topic:</w:t>
      </w:r>
      <w:r w:rsidR="00AF17C8" w:rsidRPr="00C232A3">
        <w:rPr>
          <w:rFonts w:ascii="Garamond" w:eastAsia="MS Mincho" w:hAnsi="Garamond"/>
          <w:noProof/>
        </w:rPr>
        <w:t xml:space="preserve"> </w:t>
      </w:r>
      <w:r w:rsidR="0066087E" w:rsidRPr="0066087E">
        <w:rPr>
          <w:rFonts w:ascii="Garamond" w:eastAsia="MS Mincho" w:hAnsi="Garamond"/>
          <w:noProof/>
        </w:rPr>
        <w:t>Operations with Radical and Rational Exponents</w:t>
      </w:r>
    </w:p>
    <w:p w:rsidR="00734E6D" w:rsidRPr="00C232A3" w:rsidRDefault="001818CC" w:rsidP="00734E6D">
      <w:pPr>
        <w:rPr>
          <w:rFonts w:ascii="Garamond" w:hAnsi="Garamond"/>
          <w:b/>
        </w:rPr>
      </w:pPr>
      <w:r>
        <w:rPr>
          <w:rFonts w:ascii="Garamond" w:hAnsi="Garamond"/>
          <w:b/>
        </w:rPr>
        <w:pict w14:anchorId="3A153546">
          <v:rect id="_x0000_i1025" style="width:468pt;height:2pt" o:hrstd="t" o:hrnoshade="t" o:hr="t" fillcolor="black" stroked="f"/>
        </w:pict>
      </w:r>
    </w:p>
    <w:p w:rsidR="0066087E" w:rsidRDefault="0066087E" w:rsidP="0066087E">
      <w:r>
        <w:rPr>
          <w:b/>
        </w:rPr>
        <w:t>Simplify.</w:t>
      </w:r>
    </w:p>
    <w:p w:rsidR="0066087E" w:rsidRDefault="0066087E" w:rsidP="0066087E">
      <w:pPr>
        <w:sectPr w:rsidR="0066087E" w:rsidSect="0066087E">
          <w:type w:val="continuous"/>
          <w:pgSz w:w="12240" w:h="15840"/>
          <w:pgMar w:top="720" w:right="720" w:bottom="720" w:left="720" w:header="432" w:footer="432" w:gutter="0"/>
          <w:cols w:space="720"/>
        </w:sectPr>
      </w:pPr>
    </w:p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8"/>
          <w:sz w:val="22"/>
          <w:szCs w:val="22"/>
        </w:rPr>
        <w:object w:dxaOrig="1776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9.1pt;height:24pt" o:ole="">
            <v:imagedata r:id="rId9" o:title=""/>
          </v:shape>
          <o:OLEObject Type="Embed" ProgID="Equation.DSMT4" ShapeID="_x0000_i1026" DrawAspect="Content" ObjectID="_1455712815" r:id="rId10"/>
        </w:object>
      </w:r>
    </w:p>
    <w:p w:rsidR="0066087E" w:rsidRDefault="0066087E" w:rsidP="0066087E"/>
    <w:p w:rsidR="0066087E" w:rsidRPr="00A808EF" w:rsidRDefault="00A808EF" w:rsidP="0066087E">
      <w:pPr>
        <w:rPr>
          <w:b/>
          <w:color w:val="FF0000"/>
          <w:sz w:val="4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44"/>
            </w:rPr>
            <m:t>3</m:t>
          </m:r>
          <m:rad>
            <m:radPr>
              <m:ctrlPr>
                <w:rPr>
                  <w:rFonts w:ascii="Cambria Math" w:hAnsi="Cambria Math"/>
                  <w:b/>
                  <w:i/>
                  <w:color w:val="FF0000"/>
                  <w:sz w:val="4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4"/>
                </w:rPr>
                <m:t>4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4"/>
                </w:rPr>
                <m:t>2</m:t>
              </m:r>
            </m:e>
          </m:rad>
        </m:oMath>
      </m:oMathPara>
    </w:p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10"/>
          <w:sz w:val="22"/>
          <w:szCs w:val="22"/>
        </w:rPr>
        <w:object w:dxaOrig="1428" w:dyaOrig="480">
          <v:shape id="_x0000_i1027" type="#_x0000_t75" style="width:71.55pt;height:24pt" o:ole="">
            <v:imagedata r:id="rId11" o:title=""/>
          </v:shape>
          <o:OLEObject Type="Embed" ProgID="Equation.DSMT4" ShapeID="_x0000_i1027" DrawAspect="Content" ObjectID="_1455712816" r:id="rId12"/>
        </w:object>
      </w:r>
    </w:p>
    <w:p w:rsidR="0066087E" w:rsidRDefault="0066087E" w:rsidP="0066087E"/>
    <w:p w:rsidR="0066087E" w:rsidRPr="00A808EF" w:rsidRDefault="00A808EF" w:rsidP="0066087E">
      <w:pPr>
        <w:rPr>
          <w:b/>
        </w:rPr>
      </w:pPr>
      <w:r w:rsidRPr="00A808EF">
        <w:rPr>
          <w:b/>
          <w:color w:val="FF0000"/>
        </w:rPr>
        <w:t>0</w:t>
      </w:r>
    </w:p>
    <w:p w:rsidR="0066087E" w:rsidRDefault="0066087E" w:rsidP="0066087E"/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8"/>
          <w:sz w:val="22"/>
          <w:szCs w:val="22"/>
        </w:rPr>
        <w:object w:dxaOrig="1644" w:dyaOrig="480">
          <v:shape id="_x0000_i1028" type="#_x0000_t75" style="width:82.15pt;height:24pt" o:ole="">
            <v:imagedata r:id="rId13" o:title=""/>
          </v:shape>
          <o:OLEObject Type="Embed" ProgID="Equation.DSMT4" ShapeID="_x0000_i1028" DrawAspect="Content" ObjectID="_1455712817" r:id="rId14"/>
        </w:object>
      </w:r>
    </w:p>
    <w:p w:rsidR="0066087E" w:rsidRDefault="0066087E" w:rsidP="0066087E"/>
    <w:p w:rsidR="0066087E" w:rsidRPr="00A808EF" w:rsidRDefault="00A808EF" w:rsidP="0066087E">
      <w:pPr>
        <w:rPr>
          <w:b/>
          <w:color w:val="FF0000"/>
          <w:sz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36"/>
            </w:rPr>
            <m:t>2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</w:rPr>
                <m:t>3</m:t>
              </m:r>
            </m:sup>
          </m:sSup>
          <m:rad>
            <m:radPr>
              <m:ctrlPr>
                <w:rPr>
                  <w:rFonts w:ascii="Cambria Math" w:hAnsi="Cambria Math"/>
                  <w:b/>
                  <w:i/>
                  <w:color w:val="FF0000"/>
                  <w:sz w:val="36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</w:rPr>
                <m:t>2</m:t>
              </m:r>
            </m:e>
          </m:rad>
        </m:oMath>
      </m:oMathPara>
    </w:p>
    <w:p w:rsidR="0066087E" w:rsidRDefault="0066087E" w:rsidP="0066087E"/>
    <w:p w:rsidR="0066087E" w:rsidRDefault="0066087E" w:rsidP="0066087E">
      <w:pPr>
        <w:sectPr w:rsidR="0066087E">
          <w:type w:val="continuous"/>
          <w:pgSz w:w="12240" w:h="15840"/>
          <w:pgMar w:top="720" w:right="720" w:bottom="720" w:left="720" w:header="432" w:footer="432" w:gutter="0"/>
          <w:cols w:num="3" w:sep="1" w:space="720"/>
        </w:sectPr>
      </w:pPr>
    </w:p>
    <w:p w:rsidR="0066087E" w:rsidRDefault="001818CC" w:rsidP="0066087E">
      <w:pPr>
        <w:jc w:val="center"/>
      </w:pPr>
      <w:r>
        <w:lastRenderedPageBreak/>
        <w:pict>
          <v:rect id="_x0000_i1029" style="width:540pt;height:3pt" o:hralign="center" o:hrstd="t" o:hrnoshade="t" o:hr="t" fillcolor="black" stroked="f"/>
        </w:pict>
      </w:r>
    </w:p>
    <w:p w:rsidR="0066087E" w:rsidRDefault="0066087E" w:rsidP="0066087E">
      <w:pPr>
        <w:rPr>
          <w:b/>
        </w:rPr>
      </w:pPr>
      <w:r>
        <w:rPr>
          <w:b/>
        </w:rPr>
        <w:t>Simplify each expression.  Assume all variables are positive.</w:t>
      </w:r>
    </w:p>
    <w:p w:rsidR="0066087E" w:rsidRDefault="0066087E" w:rsidP="0066087E"/>
    <w:p w:rsidR="0066087E" w:rsidRDefault="0066087E" w:rsidP="0066087E">
      <w:pPr>
        <w:sectPr w:rsidR="0066087E">
          <w:type w:val="continuous"/>
          <w:pgSz w:w="12240" w:h="15840"/>
          <w:pgMar w:top="720" w:right="720" w:bottom="720" w:left="720" w:header="432" w:footer="432" w:gutter="0"/>
          <w:cols w:space="720"/>
        </w:sectPr>
      </w:pPr>
    </w:p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6"/>
          <w:sz w:val="22"/>
          <w:szCs w:val="22"/>
        </w:rPr>
        <w:object w:dxaOrig="912" w:dyaOrig="576">
          <v:shape id="_x0000_i1030" type="#_x0000_t75" style="width:45.7pt;height:28.6pt" o:ole="">
            <v:imagedata r:id="rId15" o:title=""/>
          </v:shape>
          <o:OLEObject Type="Embed" ProgID="Equation.DSMT4" ShapeID="_x0000_i1030" DrawAspect="Content" ObjectID="_1455712818" r:id="rId16"/>
        </w:object>
      </w:r>
    </w:p>
    <w:p w:rsidR="0066087E" w:rsidRDefault="0066087E" w:rsidP="0066087E"/>
    <w:p w:rsidR="0066087E" w:rsidRPr="00A808EF" w:rsidRDefault="00A808EF" w:rsidP="0066087E">
      <w:pPr>
        <w:rPr>
          <w:b/>
          <w:color w:val="FF0000"/>
          <w:sz w:val="32"/>
        </w:rPr>
      </w:pPr>
      <w:r w:rsidRPr="00A808EF">
        <w:rPr>
          <w:b/>
          <w:color w:val="FF0000"/>
          <w:sz w:val="32"/>
        </w:rPr>
        <w:t>64</w:t>
      </w:r>
    </w:p>
    <w:p w:rsidR="0066087E" w:rsidRDefault="0066087E" w:rsidP="0066087E"/>
    <w:p w:rsidR="0066087E" w:rsidRDefault="0066087E" w:rsidP="0066087E"/>
    <w:p w:rsidR="0066087E" w:rsidRDefault="0066087E" w:rsidP="0066087E"/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6"/>
          <w:sz w:val="22"/>
          <w:szCs w:val="22"/>
        </w:rPr>
        <w:object w:dxaOrig="1836" w:dyaOrig="576">
          <v:shape id="_x0000_i1031" type="#_x0000_t75" style="width:91.85pt;height:28.6pt" o:ole="">
            <v:imagedata r:id="rId17" o:title=""/>
          </v:shape>
          <o:OLEObject Type="Embed" ProgID="Equation.DSMT4" ShapeID="_x0000_i1031" DrawAspect="Content" ObjectID="_1455712819" r:id="rId18"/>
        </w:object>
      </w:r>
    </w:p>
    <w:p w:rsidR="0066087E" w:rsidRDefault="0066087E" w:rsidP="0066087E">
      <w:pPr>
        <w:pStyle w:val="ListParagraph"/>
        <w:rPr>
          <w:rFonts w:ascii="Century Gothic" w:hAnsi="Century Gothic"/>
        </w:rPr>
      </w:pPr>
    </w:p>
    <w:p w:rsidR="0066087E" w:rsidRPr="00A808EF" w:rsidRDefault="00A808EF" w:rsidP="0066087E">
      <w:pPr>
        <w:pStyle w:val="ListParagraph"/>
        <w:rPr>
          <w:rFonts w:ascii="Century Gothic" w:hAnsi="Century Gothic"/>
          <w:b/>
          <w:color w:val="FF0000"/>
          <w:sz w:val="32"/>
        </w:rPr>
      </w:pPr>
      <w:r w:rsidRPr="00A808EF">
        <w:rPr>
          <w:rFonts w:ascii="Century Gothic" w:hAnsi="Century Gothic"/>
          <w:b/>
          <w:color w:val="FF0000"/>
          <w:sz w:val="32"/>
        </w:rPr>
        <w:t>32</w:t>
      </w:r>
    </w:p>
    <w:p w:rsidR="0066087E" w:rsidRDefault="0066087E" w:rsidP="0066087E"/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24"/>
          <w:sz w:val="22"/>
          <w:szCs w:val="22"/>
        </w:rPr>
        <w:object w:dxaOrig="504" w:dyaOrig="804">
          <v:shape id="_x0000_i1032" type="#_x0000_t75" style="width:24.9pt;height:40.15pt" o:ole="">
            <v:imagedata r:id="rId19" o:title=""/>
          </v:shape>
          <o:OLEObject Type="Embed" ProgID="Equation.DSMT4" ShapeID="_x0000_i1032" DrawAspect="Content" ObjectID="_1455712820" r:id="rId20"/>
        </w:object>
      </w:r>
    </w:p>
    <w:p w:rsidR="0066087E" w:rsidRPr="00A808EF" w:rsidRDefault="00A808EF" w:rsidP="0066087E">
      <w:pPr>
        <w:rPr>
          <w:b/>
          <w:color w:val="FF0000"/>
          <w:sz w:val="36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6"/>
                    </w:rPr>
                    <m:t>x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36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3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36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36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den>
          </m:f>
        </m:oMath>
      </m:oMathPara>
    </w:p>
    <w:p w:rsidR="0066087E" w:rsidRDefault="0066087E" w:rsidP="0066087E">
      <w:bookmarkStart w:id="0" w:name="_GoBack"/>
      <w:bookmarkEnd w:id="0"/>
    </w:p>
    <w:p w:rsidR="0066087E" w:rsidRDefault="0066087E" w:rsidP="0066087E">
      <w:pPr>
        <w:sectPr w:rsidR="0066087E">
          <w:type w:val="continuous"/>
          <w:pgSz w:w="12240" w:h="15840"/>
          <w:pgMar w:top="720" w:right="720" w:bottom="720" w:left="720" w:header="432" w:footer="432" w:gutter="0"/>
          <w:cols w:num="3" w:sep="1" w:space="720"/>
        </w:sectPr>
      </w:pPr>
    </w:p>
    <w:p w:rsidR="0066087E" w:rsidRDefault="001818CC" w:rsidP="0066087E">
      <w:pPr>
        <w:jc w:val="center"/>
      </w:pPr>
      <w:r>
        <w:lastRenderedPageBreak/>
        <w:pict>
          <v:rect id="_x0000_i1033" style="width:540pt;height:1.8pt" o:hralign="center" o:hrstd="t" o:hrnoshade="t" o:hr="t" fillcolor="black" stroked="f"/>
        </w:pict>
      </w:r>
    </w:p>
    <w:p w:rsidR="0066087E" w:rsidRDefault="0066087E" w:rsidP="0066087E">
      <w:pPr>
        <w:sectPr w:rsidR="0066087E">
          <w:type w:val="continuous"/>
          <w:pgSz w:w="12240" w:h="15840"/>
          <w:pgMar w:top="720" w:right="720" w:bottom="720" w:left="720" w:header="432" w:footer="432" w:gutter="0"/>
          <w:cols w:space="720"/>
        </w:sectPr>
      </w:pPr>
    </w:p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10"/>
          <w:sz w:val="22"/>
          <w:szCs w:val="22"/>
        </w:rPr>
        <w:object w:dxaOrig="1056" w:dyaOrig="636">
          <v:shape id="_x0000_i1034" type="#_x0000_t75" style="width:53.1pt;height:31.85pt" o:ole="">
            <v:imagedata r:id="rId21" o:title=""/>
          </v:shape>
          <o:OLEObject Type="Embed" ProgID="Equation.DSMT4" ShapeID="_x0000_i1034" DrawAspect="Content" ObjectID="_1455712821" r:id="rId22"/>
        </w:object>
      </w:r>
    </w:p>
    <w:p w:rsidR="0066087E" w:rsidRDefault="0066087E" w:rsidP="0066087E"/>
    <w:p w:rsidR="0066087E" w:rsidRDefault="0066087E" w:rsidP="0066087E"/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12"/>
          <w:sz w:val="22"/>
          <w:szCs w:val="22"/>
        </w:rPr>
        <w:object w:dxaOrig="1692" w:dyaOrig="636">
          <v:shape id="_x0000_i1035" type="#_x0000_t75" style="width:84.9pt;height:31.85pt" o:ole="">
            <v:imagedata r:id="rId23" o:title=""/>
          </v:shape>
          <o:OLEObject Type="Embed" ProgID="Equation.DSMT4" ShapeID="_x0000_i1035" DrawAspect="Content" ObjectID="_1455712822" r:id="rId24"/>
        </w:object>
      </w:r>
    </w:p>
    <w:p w:rsidR="0066087E" w:rsidRDefault="0066087E" w:rsidP="0066087E"/>
    <w:p w:rsidR="0066087E" w:rsidRDefault="0066087E" w:rsidP="0066087E"/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10"/>
          <w:sz w:val="22"/>
          <w:szCs w:val="22"/>
        </w:rPr>
        <w:object w:dxaOrig="1932" w:dyaOrig="612">
          <v:shape id="_x0000_i1036" type="#_x0000_t75" style="width:96.45pt;height:30.45pt" o:ole="">
            <v:imagedata r:id="rId25" o:title=""/>
          </v:shape>
          <o:OLEObject Type="Embed" ProgID="Equation.DSMT4" ShapeID="_x0000_i1036" DrawAspect="Content" ObjectID="_1455712823" r:id="rId26"/>
        </w:object>
      </w:r>
    </w:p>
    <w:p w:rsidR="0066087E" w:rsidRDefault="0066087E" w:rsidP="0066087E"/>
    <w:p w:rsidR="0066087E" w:rsidRDefault="0066087E" w:rsidP="0066087E">
      <w:pPr>
        <w:sectPr w:rsidR="0066087E">
          <w:type w:val="continuous"/>
          <w:pgSz w:w="12240" w:h="15840"/>
          <w:pgMar w:top="720" w:right="720" w:bottom="720" w:left="720" w:header="432" w:footer="432" w:gutter="0"/>
          <w:cols w:num="3" w:sep="1" w:space="720"/>
        </w:sectPr>
      </w:pPr>
    </w:p>
    <w:p w:rsidR="0066087E" w:rsidRPr="00A808EF" w:rsidRDefault="00A808EF" w:rsidP="0066087E">
      <w:pPr>
        <w:rPr>
          <w:b/>
          <w:color w:val="FF0000"/>
          <w:sz w:val="4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48"/>
            </w:rPr>
            <m:t>4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4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4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6</m:t>
              </m:r>
            </m:sup>
          </m:sSup>
        </m:oMath>
      </m:oMathPara>
    </w:p>
    <w:p w:rsidR="0066087E" w:rsidRDefault="0066087E" w:rsidP="0066087E"/>
    <w:p w:rsidR="0066087E" w:rsidRDefault="0066087E" w:rsidP="0066087E"/>
    <w:p w:rsidR="0066087E" w:rsidRDefault="0066087E" w:rsidP="0066087E"/>
    <w:p w:rsidR="0066087E" w:rsidRDefault="00A808EF" w:rsidP="0066087E">
      <m:oMathPara>
        <m:oMath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4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4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9</m:t>
              </m:r>
            </m:sup>
          </m:sSup>
        </m:oMath>
      </m:oMathPara>
    </w:p>
    <w:p w:rsidR="0066087E" w:rsidRDefault="0066087E" w:rsidP="0066087E"/>
    <w:p w:rsidR="0066087E" w:rsidRDefault="0066087E" w:rsidP="0066087E"/>
    <w:p w:rsidR="0066087E" w:rsidRDefault="0066087E" w:rsidP="0066087E"/>
    <w:p w:rsidR="0066087E" w:rsidRDefault="00A808EF" w:rsidP="0066087E">
      <m:oMathPara>
        <m:oMath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4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4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2</m:t>
              </m:r>
            </m:sup>
          </m:sSup>
        </m:oMath>
      </m:oMathPara>
    </w:p>
    <w:p w:rsidR="0066087E" w:rsidRDefault="0066087E" w:rsidP="0066087E"/>
    <w:p w:rsidR="0066087E" w:rsidRDefault="0066087E" w:rsidP="0066087E">
      <w:pPr>
        <w:sectPr w:rsidR="0066087E">
          <w:type w:val="continuous"/>
          <w:pgSz w:w="12240" w:h="15840"/>
          <w:pgMar w:top="720" w:right="720" w:bottom="720" w:left="720" w:header="432" w:footer="432" w:gutter="0"/>
          <w:cols w:num="3" w:sep="1" w:space="720"/>
        </w:sectPr>
      </w:pPr>
    </w:p>
    <w:p w:rsidR="0066087E" w:rsidRDefault="001818CC" w:rsidP="0066087E">
      <w:pPr>
        <w:jc w:val="center"/>
      </w:pPr>
      <w:r>
        <w:lastRenderedPageBreak/>
        <w:pict>
          <v:rect id="_x0000_i1037" style="width:540pt;height:1.8pt" o:hralign="center" o:hrstd="t" o:hrnoshade="t" o:hr="t" fillcolor="black" stroked="f"/>
        </w:pict>
      </w:r>
    </w:p>
    <w:p w:rsidR="0066087E" w:rsidRDefault="0066087E" w:rsidP="0066087E">
      <w:pPr>
        <w:sectPr w:rsidR="0066087E">
          <w:type w:val="continuous"/>
          <w:pgSz w:w="12240" w:h="15840"/>
          <w:pgMar w:top="720" w:right="720" w:bottom="720" w:left="720" w:header="432" w:footer="432" w:gutter="0"/>
          <w:cols w:space="720"/>
        </w:sectPr>
      </w:pPr>
    </w:p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32"/>
          <w:sz w:val="22"/>
          <w:szCs w:val="22"/>
        </w:rPr>
        <w:object w:dxaOrig="636" w:dyaOrig="1056">
          <v:shape id="_x0000_i1038" type="#_x0000_t75" style="width:31.85pt;height:53.1pt" o:ole="">
            <v:imagedata r:id="rId27" o:title=""/>
          </v:shape>
          <o:OLEObject Type="Embed" ProgID="Equation.DSMT4" ShapeID="_x0000_i1038" DrawAspect="Content" ObjectID="_1455712824" r:id="rId28"/>
        </w:object>
      </w:r>
    </w:p>
    <w:p w:rsidR="0066087E" w:rsidRDefault="0066087E" w:rsidP="0066087E"/>
    <w:p w:rsidR="0066087E" w:rsidRDefault="0066087E" w:rsidP="0066087E"/>
    <w:p w:rsidR="0066087E" w:rsidRDefault="0066087E" w:rsidP="0066087E"/>
    <w:p w:rsidR="0066087E" w:rsidRDefault="00A808EF" w:rsidP="0066087E"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48"/>
            </w:rPr>
            <m:t>z</m:t>
          </m:r>
        </m:oMath>
      </m:oMathPara>
    </w:p>
    <w:p w:rsidR="0066087E" w:rsidRDefault="0066087E" w:rsidP="0066087E"/>
    <w:p w:rsidR="0066087E" w:rsidRDefault="0066087E" w:rsidP="0066087E"/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40"/>
          <w:sz w:val="22"/>
          <w:szCs w:val="22"/>
        </w:rPr>
        <w:object w:dxaOrig="600" w:dyaOrig="1140">
          <v:shape id="_x0000_i1039" type="#_x0000_t75" style="width:30pt;height:56.75pt" o:ole="">
            <v:imagedata r:id="rId29" o:title=""/>
          </v:shape>
          <o:OLEObject Type="Embed" ProgID="Equation.DSMT4" ShapeID="_x0000_i1039" DrawAspect="Content" ObjectID="_1455712825" r:id="rId30"/>
        </w:object>
      </w:r>
    </w:p>
    <w:p w:rsidR="0066087E" w:rsidRDefault="0066087E" w:rsidP="0066087E"/>
    <w:p w:rsidR="0066087E" w:rsidRDefault="0066087E" w:rsidP="0066087E"/>
    <w:p w:rsidR="0066087E" w:rsidRDefault="00A808EF" w:rsidP="0066087E"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4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4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8"/>
                    </w:rPr>
                    <m:t>3</m:t>
                  </m:r>
                </m:sup>
              </m:sSup>
            </m:den>
          </m:f>
        </m:oMath>
      </m:oMathPara>
    </w:p>
    <w:p w:rsidR="0066087E" w:rsidRDefault="0066087E" w:rsidP="0066087E"/>
    <w:p w:rsidR="0066087E" w:rsidRDefault="0066087E" w:rsidP="0066087E"/>
    <w:p w:rsidR="0066087E" w:rsidRDefault="0066087E" w:rsidP="0066087E"/>
    <w:p w:rsidR="0066087E" w:rsidRDefault="0066087E" w:rsidP="0066087E">
      <w:pPr>
        <w:numPr>
          <w:ilvl w:val="0"/>
          <w:numId w:val="13"/>
        </w:numPr>
        <w:spacing w:line="276" w:lineRule="auto"/>
      </w:pPr>
      <w:r>
        <w:rPr>
          <w:rFonts w:eastAsia="Calibri"/>
          <w:position w:val="-44"/>
          <w:sz w:val="22"/>
          <w:szCs w:val="22"/>
        </w:rPr>
        <w:object w:dxaOrig="1404" w:dyaOrig="1212">
          <v:shape id="_x0000_i1040" type="#_x0000_t75" style="width:70.15pt;height:60.45pt" o:ole="">
            <v:imagedata r:id="rId31" o:title=""/>
          </v:shape>
          <o:OLEObject Type="Embed" ProgID="Equation.DSMT4" ShapeID="_x0000_i1040" DrawAspect="Content" ObjectID="_1455712826" r:id="rId32"/>
        </w:object>
      </w:r>
    </w:p>
    <w:p w:rsidR="0066087E" w:rsidRDefault="0066087E" w:rsidP="0066087E"/>
    <w:p w:rsidR="0066087E" w:rsidRDefault="00A808EF" w:rsidP="0066087E"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4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4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8"/>
                    </w:rPr>
                    <m:t>y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4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4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4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48"/>
                            </w:rPr>
                            <m:t>4</m:t>
                          </m:r>
                        </m:den>
                      </m:f>
                    </m:e>
                  </m:box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4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8"/>
                    </w:rPr>
                    <m:t>x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4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4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48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48"/>
                            </w:rPr>
                            <m:t>4</m:t>
                          </m:r>
                        </m:den>
                      </m:f>
                    </m:e>
                  </m:box>
                </m:sup>
              </m:sSup>
            </m:den>
          </m:f>
        </m:oMath>
      </m:oMathPara>
    </w:p>
    <w:p w:rsidR="0066087E" w:rsidRDefault="0066087E" w:rsidP="0066087E"/>
    <w:p w:rsidR="0066087E" w:rsidRDefault="0066087E" w:rsidP="0066087E"/>
    <w:p w:rsidR="0066087E" w:rsidRDefault="0066087E" w:rsidP="0066087E">
      <w:pPr>
        <w:sectPr w:rsidR="0066087E">
          <w:type w:val="continuous"/>
          <w:pgSz w:w="12240" w:h="15840"/>
          <w:pgMar w:top="720" w:right="720" w:bottom="720" w:left="720" w:header="432" w:footer="432" w:gutter="0"/>
          <w:cols w:num="3" w:sep="1" w:space="720"/>
        </w:sectPr>
      </w:pPr>
    </w:p>
    <w:p w:rsidR="0066087E" w:rsidRDefault="0066087E" w:rsidP="0066087E"/>
    <w:p w:rsidR="0066087E" w:rsidRDefault="0066087E" w:rsidP="0066087E"/>
    <w:p w:rsidR="0066087E" w:rsidRDefault="0066087E" w:rsidP="0066087E"/>
    <w:p w:rsidR="0066087E" w:rsidRDefault="0066087E" w:rsidP="0066087E"/>
    <w:p w:rsidR="0066087E" w:rsidRPr="00943DED" w:rsidRDefault="0066087E" w:rsidP="0066087E">
      <w:pPr>
        <w:jc w:val="both"/>
        <w:rPr>
          <w:rFonts w:ascii="Garamond" w:hAnsi="Garamond"/>
        </w:rPr>
      </w:pPr>
      <w:r w:rsidRPr="00943DED">
        <w:rPr>
          <w:rFonts w:ascii="Garamond" w:hAnsi="Garamond"/>
          <w:b/>
        </w:rPr>
        <w:lastRenderedPageBreak/>
        <w:t>Rewrite</w:t>
      </w:r>
      <w:r w:rsidRPr="00943DED">
        <w:rPr>
          <w:rFonts w:ascii="Garamond" w:hAnsi="Garamond"/>
        </w:rPr>
        <w:t xml:space="preserve">:                                               </w:t>
      </w:r>
    </w:p>
    <w:p w:rsidR="0066087E" w:rsidRPr="00943DED" w:rsidRDefault="0066087E" w:rsidP="0066087E">
      <w:pPr>
        <w:jc w:val="both"/>
        <w:rPr>
          <w:rFonts w:ascii="Garamond" w:hAnsi="Garamond"/>
        </w:rPr>
        <w:sectPr w:rsidR="0066087E" w:rsidRPr="00943DED" w:rsidSect="00943DED">
          <w:footerReference w:type="default" r:id="rId33"/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2772"/>
        <w:gridCol w:w="2283"/>
        <w:gridCol w:w="3047"/>
      </w:tblGrid>
      <w:tr w:rsidR="0066087E" w:rsidRPr="005D07ED" w:rsidTr="00924C8B">
        <w:tc>
          <w:tcPr>
            <w:tcW w:w="2914" w:type="dxa"/>
            <w:shd w:val="clear" w:color="auto" w:fill="auto"/>
          </w:tcPr>
          <w:p w:rsidR="0066087E" w:rsidRDefault="0066087E" w:rsidP="00764B81">
            <w:pPr>
              <w:jc w:val="both"/>
            </w:pPr>
            <w:r>
              <w:lastRenderedPageBreak/>
              <w:t>1.</w:t>
            </w:r>
            <w:r w:rsidRPr="00EE3EF0">
              <w:t xml:space="preserve"> </w:t>
            </w:r>
            <w:r w:rsidRPr="00D422F4">
              <w:rPr>
                <w:position w:val="-10"/>
              </w:rPr>
              <w:object w:dxaOrig="1700" w:dyaOrig="420">
                <v:shape id="_x0000_i1041" type="#_x0000_t75" style="width:84.9pt;height:21.25pt" o:ole="">
                  <v:imagedata r:id="rId34" o:title=""/>
                </v:shape>
                <o:OLEObject Type="Embed" ProgID="Equation.3" ShapeID="_x0000_i1041" DrawAspect="Content" ObjectID="_1455712827" r:id="rId35"/>
              </w:object>
            </w:r>
          </w:p>
          <w:p w:rsidR="0066087E" w:rsidRDefault="0066087E" w:rsidP="00764B81">
            <w:pPr>
              <w:jc w:val="both"/>
            </w:pPr>
          </w:p>
          <w:p w:rsidR="0066087E" w:rsidRDefault="0066087E" w:rsidP="00764B81">
            <w:pPr>
              <w:jc w:val="both"/>
            </w:pPr>
          </w:p>
          <w:p w:rsidR="0066087E" w:rsidRDefault="0066087E" w:rsidP="00764B81">
            <w:pPr>
              <w:jc w:val="both"/>
            </w:pPr>
          </w:p>
          <w:p w:rsidR="0066087E" w:rsidRDefault="0066087E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66087E" w:rsidRPr="00EE3EF0" w:rsidRDefault="0066087E" w:rsidP="00764B81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66087E" w:rsidRPr="00EE3EF0" w:rsidRDefault="0066087E" w:rsidP="00764B81">
            <w:pPr>
              <w:jc w:val="both"/>
            </w:pPr>
            <w:r>
              <w:t xml:space="preserve">2. </w:t>
            </w:r>
            <w:r w:rsidRPr="005D07ED">
              <w:rPr>
                <w:position w:val="-12"/>
              </w:rPr>
              <w:object w:dxaOrig="1920" w:dyaOrig="440">
                <v:shape id="_x0000_i1042" type="#_x0000_t75" style="width:96pt;height:21.7pt" o:ole="">
                  <v:imagedata r:id="rId36" o:title=""/>
                </v:shape>
                <o:OLEObject Type="Embed" ProgID="Equation.DSMT4" ShapeID="_x0000_i1042" DrawAspect="Content" ObjectID="_1455712828" r:id="rId37"/>
              </w:object>
            </w:r>
          </w:p>
        </w:tc>
        <w:tc>
          <w:tcPr>
            <w:tcW w:w="2283" w:type="dxa"/>
            <w:shd w:val="clear" w:color="auto" w:fill="auto"/>
          </w:tcPr>
          <w:p w:rsidR="0066087E" w:rsidRPr="00EE3EF0" w:rsidRDefault="0066087E" w:rsidP="00764B81">
            <w:pPr>
              <w:jc w:val="both"/>
            </w:pPr>
            <w:r>
              <w:t>3.</w:t>
            </w:r>
            <w:r w:rsidRPr="00EE3EF0">
              <w:t xml:space="preserve"> </w:t>
            </w:r>
            <w:r w:rsidRPr="005D07ED">
              <w:rPr>
                <w:position w:val="-26"/>
              </w:rPr>
              <w:object w:dxaOrig="520" w:dyaOrig="700">
                <v:shape id="_x0000_i1043" type="#_x0000_t75" style="width:25.4pt;height:34.6pt" o:ole="">
                  <v:imagedata r:id="rId38" o:title=""/>
                </v:shape>
                <o:OLEObject Type="Embed" ProgID="Equation.DSMT4" ShapeID="_x0000_i1043" DrawAspect="Content" ObjectID="_1455712829" r:id="rId39"/>
              </w:object>
            </w:r>
          </w:p>
        </w:tc>
        <w:tc>
          <w:tcPr>
            <w:tcW w:w="3047" w:type="dxa"/>
            <w:shd w:val="clear" w:color="auto" w:fill="auto"/>
          </w:tcPr>
          <w:p w:rsidR="0066087E" w:rsidRPr="00EE3EF0" w:rsidRDefault="0066087E" w:rsidP="00764B81">
            <w:pPr>
              <w:jc w:val="both"/>
            </w:pPr>
            <w:r>
              <w:t>4.</w:t>
            </w:r>
            <w:r w:rsidRPr="00EE3EF0">
              <w:t xml:space="preserve"> </w:t>
            </w:r>
            <w:r w:rsidRPr="005D07ED">
              <w:rPr>
                <w:position w:val="-26"/>
              </w:rPr>
              <w:object w:dxaOrig="620" w:dyaOrig="700">
                <v:shape id="_x0000_i1044" type="#_x0000_t75" style="width:30.9pt;height:34.6pt" o:ole="">
                  <v:imagedata r:id="rId40" o:title=""/>
                </v:shape>
                <o:OLEObject Type="Embed" ProgID="Equation.DSMT4" ShapeID="_x0000_i1044" DrawAspect="Content" ObjectID="_1455712830" r:id="rId41"/>
              </w:object>
            </w:r>
          </w:p>
        </w:tc>
      </w:tr>
      <w:tr w:rsidR="0066087E" w:rsidRPr="005D07ED" w:rsidTr="00924C8B">
        <w:tc>
          <w:tcPr>
            <w:tcW w:w="2914" w:type="dxa"/>
            <w:shd w:val="clear" w:color="auto" w:fill="auto"/>
          </w:tcPr>
          <w:p w:rsidR="0066087E" w:rsidRDefault="0066087E" w:rsidP="00764B81">
            <w:pPr>
              <w:jc w:val="both"/>
            </w:pPr>
            <w:r>
              <w:t>5.</w:t>
            </w:r>
            <w:r w:rsidRPr="00EE3EF0">
              <w:t xml:space="preserve"> </w:t>
            </w:r>
            <w:r w:rsidRPr="005D07ED">
              <w:rPr>
                <w:position w:val="-26"/>
              </w:rPr>
              <w:object w:dxaOrig="780" w:dyaOrig="720">
                <v:shape id="_x0000_i1045" type="#_x0000_t75" style="width:38.75pt;height:36.45pt" o:ole="">
                  <v:imagedata r:id="rId42" o:title=""/>
                </v:shape>
                <o:OLEObject Type="Embed" ProgID="Equation.DSMT4" ShapeID="_x0000_i1045" DrawAspect="Content" ObjectID="_1455712831" r:id="rId43"/>
              </w:object>
            </w:r>
          </w:p>
          <w:p w:rsidR="0066087E" w:rsidRDefault="0066087E" w:rsidP="00764B81">
            <w:pPr>
              <w:jc w:val="both"/>
            </w:pPr>
          </w:p>
          <w:p w:rsidR="0066087E" w:rsidRDefault="0066087E" w:rsidP="00764B81">
            <w:pPr>
              <w:jc w:val="both"/>
            </w:pPr>
          </w:p>
          <w:p w:rsidR="0066087E" w:rsidRDefault="0066087E" w:rsidP="00764B81">
            <w:pPr>
              <w:jc w:val="both"/>
            </w:pPr>
          </w:p>
          <w:p w:rsidR="0066087E" w:rsidRDefault="0066087E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66087E" w:rsidRPr="00EE3EF0" w:rsidRDefault="0066087E" w:rsidP="00764B81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66087E" w:rsidRPr="00EE3EF0" w:rsidRDefault="0066087E" w:rsidP="00764B81">
            <w:pPr>
              <w:jc w:val="both"/>
            </w:pPr>
            <w:r>
              <w:t>6.</w:t>
            </w:r>
            <w:r w:rsidRPr="00EE3EF0">
              <w:t xml:space="preserve"> </w:t>
            </w:r>
            <w:r w:rsidRPr="005D07ED">
              <w:rPr>
                <w:position w:val="-26"/>
              </w:rPr>
              <w:object w:dxaOrig="639" w:dyaOrig="720">
                <v:shape id="_x0000_i1046" type="#_x0000_t75" style="width:31.85pt;height:36.45pt" o:ole="">
                  <v:imagedata r:id="rId44" o:title=""/>
                </v:shape>
                <o:OLEObject Type="Embed" ProgID="Equation.DSMT4" ShapeID="_x0000_i1046" DrawAspect="Content" ObjectID="_1455712832" r:id="rId45"/>
              </w:object>
            </w:r>
          </w:p>
        </w:tc>
        <w:tc>
          <w:tcPr>
            <w:tcW w:w="2283" w:type="dxa"/>
            <w:shd w:val="clear" w:color="auto" w:fill="auto"/>
          </w:tcPr>
          <w:p w:rsidR="0066087E" w:rsidRPr="00EE3EF0" w:rsidRDefault="0066087E" w:rsidP="00764B81">
            <w:pPr>
              <w:jc w:val="both"/>
            </w:pPr>
            <w:r>
              <w:t xml:space="preserve">7. </w:t>
            </w:r>
            <w:r w:rsidRPr="005D07ED">
              <w:rPr>
                <w:position w:val="-26"/>
              </w:rPr>
              <w:object w:dxaOrig="520" w:dyaOrig="720">
                <v:shape id="_x0000_i1047" type="#_x0000_t75" style="width:25.4pt;height:36.45pt" o:ole="">
                  <v:imagedata r:id="rId46" o:title=""/>
                </v:shape>
                <o:OLEObject Type="Embed" ProgID="Equation.DSMT4" ShapeID="_x0000_i1047" DrawAspect="Content" ObjectID="_1455712833" r:id="rId47"/>
              </w:object>
            </w:r>
          </w:p>
        </w:tc>
        <w:tc>
          <w:tcPr>
            <w:tcW w:w="3047" w:type="dxa"/>
            <w:shd w:val="clear" w:color="auto" w:fill="auto"/>
          </w:tcPr>
          <w:p w:rsidR="0066087E" w:rsidRPr="00EE3EF0" w:rsidRDefault="0066087E" w:rsidP="00764B81">
            <w:pPr>
              <w:jc w:val="both"/>
            </w:pPr>
            <w:r>
              <w:t xml:space="preserve">8. </w:t>
            </w:r>
            <w:r w:rsidRPr="005D07ED">
              <w:rPr>
                <w:position w:val="-30"/>
              </w:rPr>
              <w:object w:dxaOrig="760" w:dyaOrig="680">
                <v:shape id="_x0000_i1048" type="#_x0000_t75" style="width:37.85pt;height:34.15pt" o:ole="">
                  <v:imagedata r:id="rId48" o:title=""/>
                </v:shape>
                <o:OLEObject Type="Embed" ProgID="Equation.DSMT4" ShapeID="_x0000_i1048" DrawAspect="Content" ObjectID="_1455712834" r:id="rId49"/>
              </w:object>
            </w:r>
          </w:p>
        </w:tc>
      </w:tr>
      <w:tr w:rsidR="0066087E" w:rsidRPr="005D07ED" w:rsidTr="00924C8B">
        <w:tc>
          <w:tcPr>
            <w:tcW w:w="2914" w:type="dxa"/>
            <w:shd w:val="clear" w:color="auto" w:fill="auto"/>
          </w:tcPr>
          <w:p w:rsidR="0066087E" w:rsidRDefault="0066087E" w:rsidP="00764B81">
            <w:pPr>
              <w:jc w:val="both"/>
            </w:pPr>
            <w:r>
              <w:t xml:space="preserve">9. </w:t>
            </w:r>
            <w:r w:rsidRPr="005D07ED">
              <w:rPr>
                <w:position w:val="-30"/>
              </w:rPr>
              <w:object w:dxaOrig="840" w:dyaOrig="760">
                <v:shape id="_x0000_i1049" type="#_x0000_t75" style="width:42pt;height:37.85pt" o:ole="">
                  <v:imagedata r:id="rId50" o:title=""/>
                </v:shape>
                <o:OLEObject Type="Embed" ProgID="Equation.DSMT4" ShapeID="_x0000_i1049" DrawAspect="Content" ObjectID="_1455712835" r:id="rId51"/>
              </w:object>
            </w:r>
          </w:p>
          <w:p w:rsidR="0066087E" w:rsidRDefault="0066087E" w:rsidP="00764B81">
            <w:pPr>
              <w:jc w:val="both"/>
            </w:pPr>
          </w:p>
          <w:p w:rsidR="0066087E" w:rsidRDefault="0066087E" w:rsidP="00764B81">
            <w:pPr>
              <w:jc w:val="both"/>
            </w:pPr>
          </w:p>
          <w:p w:rsidR="0066087E" w:rsidRDefault="0066087E" w:rsidP="00764B81">
            <w:pPr>
              <w:jc w:val="both"/>
            </w:pPr>
          </w:p>
          <w:p w:rsidR="0066087E" w:rsidRDefault="0066087E" w:rsidP="00764B81">
            <w:pPr>
              <w:jc w:val="both"/>
            </w:pPr>
          </w:p>
          <w:p w:rsidR="0066087E" w:rsidRDefault="0066087E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924C8B" w:rsidRDefault="00924C8B" w:rsidP="00764B81">
            <w:pPr>
              <w:jc w:val="both"/>
            </w:pPr>
          </w:p>
          <w:p w:rsidR="00924C8B" w:rsidRPr="00EE3EF0" w:rsidRDefault="00924C8B" w:rsidP="00764B81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66087E" w:rsidRPr="00EE3EF0" w:rsidRDefault="0066087E" w:rsidP="00764B81">
            <w:pPr>
              <w:jc w:val="both"/>
            </w:pPr>
            <w:r>
              <w:t xml:space="preserve">10.  </w:t>
            </w:r>
            <w:r w:rsidRPr="005D07ED">
              <w:rPr>
                <w:position w:val="-26"/>
              </w:rPr>
              <w:object w:dxaOrig="740" w:dyaOrig="700">
                <v:shape id="_x0000_i1050" type="#_x0000_t75" style="width:37.4pt;height:34.6pt" o:ole="">
                  <v:imagedata r:id="rId52" o:title=""/>
                </v:shape>
                <o:OLEObject Type="Embed" ProgID="Equation.DSMT4" ShapeID="_x0000_i1050" DrawAspect="Content" ObjectID="_1455712836" r:id="rId53"/>
              </w:object>
            </w:r>
          </w:p>
        </w:tc>
        <w:tc>
          <w:tcPr>
            <w:tcW w:w="2283" w:type="dxa"/>
            <w:shd w:val="clear" w:color="auto" w:fill="auto"/>
          </w:tcPr>
          <w:p w:rsidR="0066087E" w:rsidRPr="00EE3EF0" w:rsidRDefault="0066087E" w:rsidP="00764B81">
            <w:pPr>
              <w:jc w:val="both"/>
            </w:pPr>
            <w:r>
              <w:t xml:space="preserve">11. </w:t>
            </w:r>
            <w:r w:rsidRPr="005D07ED">
              <w:rPr>
                <w:position w:val="-36"/>
              </w:rPr>
              <w:object w:dxaOrig="1120" w:dyaOrig="840">
                <v:shape id="_x0000_i1051" type="#_x0000_t75" style="width:55.85pt;height:42pt" o:ole="">
                  <v:imagedata r:id="rId54" o:title=""/>
                </v:shape>
                <o:OLEObject Type="Embed" ProgID="Equation.DSMT4" ShapeID="_x0000_i1051" DrawAspect="Content" ObjectID="_1455712837" r:id="rId55"/>
              </w:object>
            </w:r>
          </w:p>
        </w:tc>
        <w:tc>
          <w:tcPr>
            <w:tcW w:w="3047" w:type="dxa"/>
            <w:shd w:val="clear" w:color="auto" w:fill="auto"/>
          </w:tcPr>
          <w:p w:rsidR="0066087E" w:rsidRPr="00EE3EF0" w:rsidRDefault="00924C8B" w:rsidP="00764B81">
            <w:pPr>
              <w:jc w:val="both"/>
            </w:pPr>
            <w:r>
              <w:t xml:space="preserve">12. </w:t>
            </w:r>
            <w:r w:rsidRPr="00824626">
              <w:rPr>
                <w:position w:val="-8"/>
              </w:rPr>
              <w:object w:dxaOrig="1460" w:dyaOrig="400">
                <v:shape id="_x0000_i1052" type="#_x0000_t75" style="width:72.9pt;height:19.4pt" o:ole="">
                  <v:imagedata r:id="rId56" o:title=""/>
                </v:shape>
                <o:OLEObject Type="Embed" ProgID="Equation.DSMT4" ShapeID="_x0000_i1052" DrawAspect="Content" ObjectID="_1455712838" r:id="rId57"/>
              </w:object>
            </w:r>
          </w:p>
        </w:tc>
      </w:tr>
      <w:tr w:rsidR="00924C8B" w:rsidRPr="005D07ED" w:rsidTr="00924C8B">
        <w:tc>
          <w:tcPr>
            <w:tcW w:w="2914" w:type="dxa"/>
            <w:shd w:val="clear" w:color="auto" w:fill="auto"/>
          </w:tcPr>
          <w:p w:rsidR="00924C8B" w:rsidRDefault="00924C8B" w:rsidP="00764B81">
            <w:pPr>
              <w:jc w:val="both"/>
            </w:pPr>
            <w:r>
              <w:t xml:space="preserve">13. </w:t>
            </w:r>
            <w:r w:rsidRPr="00824626">
              <w:rPr>
                <w:position w:val="-8"/>
              </w:rPr>
              <w:object w:dxaOrig="620" w:dyaOrig="380">
                <v:shape id="_x0000_i1053" type="#_x0000_t75" style="width:30pt;height:19.4pt" o:ole="">
                  <v:imagedata r:id="rId58" o:title=""/>
                </v:shape>
                <o:OLEObject Type="Embed" ProgID="Equation.DSMT4" ShapeID="_x0000_i1053" DrawAspect="Content" ObjectID="_1455712839" r:id="rId59"/>
              </w:object>
            </w:r>
          </w:p>
        </w:tc>
        <w:tc>
          <w:tcPr>
            <w:tcW w:w="2772" w:type="dxa"/>
            <w:shd w:val="clear" w:color="auto" w:fill="auto"/>
          </w:tcPr>
          <w:p w:rsidR="00924C8B" w:rsidRDefault="00924C8B" w:rsidP="00924C8B">
            <w:pPr>
              <w:jc w:val="both"/>
            </w:pPr>
            <w:r>
              <w:t xml:space="preserve">14. </w:t>
            </w:r>
            <w:r w:rsidRPr="00824626">
              <w:rPr>
                <w:position w:val="-28"/>
              </w:rPr>
              <w:object w:dxaOrig="680" w:dyaOrig="720">
                <v:shape id="_x0000_i1054" type="#_x0000_t75" style="width:34.6pt;height:36.45pt" o:ole="">
                  <v:imagedata r:id="rId60" o:title=""/>
                </v:shape>
                <o:OLEObject Type="Embed" ProgID="Equation.DSMT4" ShapeID="_x0000_i1054" DrawAspect="Content" ObjectID="_1455712840" r:id="rId61"/>
              </w:object>
            </w:r>
          </w:p>
        </w:tc>
        <w:tc>
          <w:tcPr>
            <w:tcW w:w="2283" w:type="dxa"/>
            <w:shd w:val="clear" w:color="auto" w:fill="auto"/>
          </w:tcPr>
          <w:p w:rsidR="00924C8B" w:rsidRDefault="00924C8B" w:rsidP="00764B81">
            <w:pPr>
              <w:jc w:val="both"/>
            </w:pPr>
            <w:r>
              <w:t xml:space="preserve">15. </w:t>
            </w:r>
            <w:r w:rsidRPr="00824626">
              <w:rPr>
                <w:position w:val="-12"/>
              </w:rPr>
              <w:object w:dxaOrig="1040" w:dyaOrig="440">
                <v:shape id="_x0000_i1055" type="#_x0000_t75" style="width:52.6pt;height:22.6pt" o:ole="">
                  <v:imagedata r:id="rId62" o:title=""/>
                </v:shape>
                <o:OLEObject Type="Embed" ProgID="Equation.DSMT4" ShapeID="_x0000_i1055" DrawAspect="Content" ObjectID="_1455712841" r:id="rId63"/>
              </w:object>
            </w:r>
          </w:p>
        </w:tc>
        <w:tc>
          <w:tcPr>
            <w:tcW w:w="3047" w:type="dxa"/>
            <w:shd w:val="clear" w:color="auto" w:fill="auto"/>
          </w:tcPr>
          <w:p w:rsidR="00924C8B" w:rsidRDefault="00546919" w:rsidP="00764B81">
            <w:pPr>
              <w:jc w:val="both"/>
              <w:rPr>
                <w:position w:val="-36"/>
              </w:rPr>
            </w:pPr>
            <w:r>
              <w:t xml:space="preserve">16. </w:t>
            </w:r>
            <w:r w:rsidRPr="00824626">
              <w:rPr>
                <w:position w:val="-36"/>
              </w:rPr>
              <w:object w:dxaOrig="1080" w:dyaOrig="840">
                <v:shape id="_x0000_i1056" type="#_x0000_t75" style="width:54.9pt;height:42pt" o:ole="">
                  <v:imagedata r:id="rId64" o:title=""/>
                </v:shape>
                <o:OLEObject Type="Embed" ProgID="Equation.DSMT4" ShapeID="_x0000_i1056" DrawAspect="Content" ObjectID="_1455712842" r:id="rId65"/>
              </w:object>
            </w:r>
          </w:p>
          <w:p w:rsidR="00546919" w:rsidRDefault="00546919" w:rsidP="00764B81">
            <w:pPr>
              <w:jc w:val="both"/>
              <w:rPr>
                <w:position w:val="-36"/>
              </w:rPr>
            </w:pPr>
          </w:p>
          <w:p w:rsidR="00546919" w:rsidRDefault="00546919" w:rsidP="00764B81">
            <w:pPr>
              <w:jc w:val="both"/>
              <w:rPr>
                <w:position w:val="-36"/>
              </w:rPr>
            </w:pPr>
          </w:p>
          <w:p w:rsidR="00546919" w:rsidRDefault="00546919" w:rsidP="00764B81">
            <w:pPr>
              <w:jc w:val="both"/>
              <w:rPr>
                <w:position w:val="-36"/>
              </w:rPr>
            </w:pPr>
          </w:p>
          <w:p w:rsidR="00546919" w:rsidRDefault="00546919" w:rsidP="00764B81">
            <w:pPr>
              <w:jc w:val="both"/>
              <w:rPr>
                <w:position w:val="-36"/>
              </w:rPr>
            </w:pPr>
          </w:p>
          <w:p w:rsidR="00546919" w:rsidRDefault="00546919" w:rsidP="00764B81">
            <w:pPr>
              <w:jc w:val="both"/>
              <w:rPr>
                <w:position w:val="-36"/>
              </w:rPr>
            </w:pPr>
          </w:p>
          <w:p w:rsidR="00546919" w:rsidRDefault="00546919" w:rsidP="00764B81">
            <w:pPr>
              <w:jc w:val="both"/>
            </w:pPr>
          </w:p>
        </w:tc>
      </w:tr>
    </w:tbl>
    <w:p w:rsidR="00734E6D" w:rsidRPr="00C232A3" w:rsidRDefault="00734E6D" w:rsidP="00C91853">
      <w:pPr>
        <w:rPr>
          <w:rFonts w:ascii="Garamond" w:hAnsi="Garamond"/>
          <w:b/>
        </w:rPr>
      </w:pPr>
    </w:p>
    <w:sectPr w:rsidR="00734E6D" w:rsidRPr="00C232A3" w:rsidSect="00516D28">
      <w:headerReference w:type="default" r:id="rId66"/>
      <w:footerReference w:type="default" r:id="rId67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CC" w:rsidRDefault="001818CC">
      <w:r>
        <w:separator/>
      </w:r>
    </w:p>
  </w:endnote>
  <w:endnote w:type="continuationSeparator" w:id="0">
    <w:p w:rsidR="001818CC" w:rsidRDefault="0018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7E" w:rsidRPr="00B60F8E" w:rsidRDefault="0066087E" w:rsidP="00E47882">
    <w:pPr>
      <w:jc w:val="center"/>
      <w:rPr>
        <w:rFonts w:ascii="Times New Roman" w:eastAsia="MS Mincho" w:hAnsi="Times New Roman"/>
        <w:noProof/>
      </w:rPr>
    </w:pPr>
    <w:r>
      <w:rPr>
        <w:rFonts w:ascii="Times New Roman" w:eastAsia="MS Mincho" w:hAnsi="Times New Roman"/>
        <w:b/>
        <w:noProof/>
      </w:rPr>
      <w:t>#DoYouHaveGrit | msgiwa1.weebly.com | twitter.com/msgiwa1 | smore.com/msgiwa1</w:t>
    </w:r>
  </w:p>
  <w:p w:rsidR="0066087E" w:rsidRDefault="00660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1" w:rsidRPr="00C83777" w:rsidRDefault="00E305B1" w:rsidP="00C83777">
    <w:pPr>
      <w:jc w:val="center"/>
      <w:rPr>
        <w:rFonts w:ascii="Times New Roman" w:eastAsia="MS Mincho" w:hAnsi="Times New Roman"/>
        <w:noProof/>
      </w:rPr>
    </w:pPr>
    <w:r>
      <w:rPr>
        <w:rFonts w:ascii="Times New Roman" w:eastAsia="MS Mincho" w:hAnsi="Times New Roman"/>
        <w:b/>
        <w:noProof/>
      </w:rPr>
      <w:t>#DoYouHaveGrit | msgiwa1.weebly.com | twitter.com/msgiwa1 | smore.com/msgiwa1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CC" w:rsidRDefault="001818CC">
      <w:r>
        <w:separator/>
      </w:r>
    </w:p>
  </w:footnote>
  <w:footnote w:type="continuationSeparator" w:id="0">
    <w:p w:rsidR="001818CC" w:rsidRDefault="0018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1" w:rsidRPr="00D031BC" w:rsidRDefault="00E305B1" w:rsidP="00D031BC">
    <w:pPr>
      <w:pStyle w:val="Header"/>
      <w:tabs>
        <w:tab w:val="clear" w:pos="4320"/>
        <w:tab w:val="clear" w:pos="8640"/>
        <w:tab w:val="center" w:pos="5049"/>
        <w:tab w:val="right" w:pos="10260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903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928EC"/>
    <w:multiLevelType w:val="hybridMultilevel"/>
    <w:tmpl w:val="2BDA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6A5"/>
    <w:multiLevelType w:val="hybridMultilevel"/>
    <w:tmpl w:val="C01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5B41"/>
    <w:multiLevelType w:val="hybridMultilevel"/>
    <w:tmpl w:val="51B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58D5"/>
    <w:multiLevelType w:val="hybridMultilevel"/>
    <w:tmpl w:val="533A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28B6"/>
    <w:multiLevelType w:val="hybridMultilevel"/>
    <w:tmpl w:val="355EE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15940"/>
    <w:multiLevelType w:val="hybridMultilevel"/>
    <w:tmpl w:val="3FC6F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27538"/>
    <w:multiLevelType w:val="hybridMultilevel"/>
    <w:tmpl w:val="9A54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28BD"/>
    <w:multiLevelType w:val="hybridMultilevel"/>
    <w:tmpl w:val="4A2A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4F69"/>
    <w:multiLevelType w:val="hybridMultilevel"/>
    <w:tmpl w:val="64D46E5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751574FC"/>
    <w:multiLevelType w:val="hybridMultilevel"/>
    <w:tmpl w:val="8A1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03A83"/>
    <w:multiLevelType w:val="hybridMultilevel"/>
    <w:tmpl w:val="660E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2C"/>
    <w:rsid w:val="00057AED"/>
    <w:rsid w:val="00060418"/>
    <w:rsid w:val="000717A5"/>
    <w:rsid w:val="000B7A06"/>
    <w:rsid w:val="001108A5"/>
    <w:rsid w:val="001308C7"/>
    <w:rsid w:val="00151A7D"/>
    <w:rsid w:val="00163A2B"/>
    <w:rsid w:val="001711EF"/>
    <w:rsid w:val="001818CC"/>
    <w:rsid w:val="00185B25"/>
    <w:rsid w:val="001C1AAF"/>
    <w:rsid w:val="001E4309"/>
    <w:rsid w:val="002328DB"/>
    <w:rsid w:val="00234120"/>
    <w:rsid w:val="00246FD9"/>
    <w:rsid w:val="00261BED"/>
    <w:rsid w:val="002820A2"/>
    <w:rsid w:val="002A1AE7"/>
    <w:rsid w:val="002A3134"/>
    <w:rsid w:val="002B469C"/>
    <w:rsid w:val="002D6335"/>
    <w:rsid w:val="002E176B"/>
    <w:rsid w:val="002F48A9"/>
    <w:rsid w:val="00303D9D"/>
    <w:rsid w:val="00340523"/>
    <w:rsid w:val="00381491"/>
    <w:rsid w:val="00391968"/>
    <w:rsid w:val="003A4CF1"/>
    <w:rsid w:val="003C10B7"/>
    <w:rsid w:val="003C5EA7"/>
    <w:rsid w:val="003E491E"/>
    <w:rsid w:val="003E75E7"/>
    <w:rsid w:val="0040070E"/>
    <w:rsid w:val="004146C1"/>
    <w:rsid w:val="00415DE3"/>
    <w:rsid w:val="00431F1B"/>
    <w:rsid w:val="0045221B"/>
    <w:rsid w:val="004921CD"/>
    <w:rsid w:val="00497E68"/>
    <w:rsid w:val="004A2A9F"/>
    <w:rsid w:val="004A5833"/>
    <w:rsid w:val="004C5047"/>
    <w:rsid w:val="004C548C"/>
    <w:rsid w:val="004F3113"/>
    <w:rsid w:val="004F6E47"/>
    <w:rsid w:val="00503791"/>
    <w:rsid w:val="005049A7"/>
    <w:rsid w:val="00516D28"/>
    <w:rsid w:val="00522DD9"/>
    <w:rsid w:val="00546919"/>
    <w:rsid w:val="00552CD7"/>
    <w:rsid w:val="005856CE"/>
    <w:rsid w:val="005D194F"/>
    <w:rsid w:val="005D32B3"/>
    <w:rsid w:val="005D6EF1"/>
    <w:rsid w:val="006012FC"/>
    <w:rsid w:val="00651C2A"/>
    <w:rsid w:val="00652272"/>
    <w:rsid w:val="0066087E"/>
    <w:rsid w:val="00663E17"/>
    <w:rsid w:val="00672739"/>
    <w:rsid w:val="006C6320"/>
    <w:rsid w:val="006F01B7"/>
    <w:rsid w:val="007070C2"/>
    <w:rsid w:val="007329AB"/>
    <w:rsid w:val="00734E6D"/>
    <w:rsid w:val="00753906"/>
    <w:rsid w:val="00767DC6"/>
    <w:rsid w:val="007B6C6F"/>
    <w:rsid w:val="007E7BF2"/>
    <w:rsid w:val="00802D52"/>
    <w:rsid w:val="00815E4F"/>
    <w:rsid w:val="00826EF9"/>
    <w:rsid w:val="0083011C"/>
    <w:rsid w:val="0084558B"/>
    <w:rsid w:val="0086762C"/>
    <w:rsid w:val="00872F32"/>
    <w:rsid w:val="00873CA1"/>
    <w:rsid w:val="008838BF"/>
    <w:rsid w:val="008C5AE4"/>
    <w:rsid w:val="008E7883"/>
    <w:rsid w:val="00915C8C"/>
    <w:rsid w:val="0092438B"/>
    <w:rsid w:val="00924C8B"/>
    <w:rsid w:val="009477C1"/>
    <w:rsid w:val="0096340F"/>
    <w:rsid w:val="00990427"/>
    <w:rsid w:val="009928A1"/>
    <w:rsid w:val="009C6832"/>
    <w:rsid w:val="00A13153"/>
    <w:rsid w:val="00A16B71"/>
    <w:rsid w:val="00A21E80"/>
    <w:rsid w:val="00A27C34"/>
    <w:rsid w:val="00A43B1F"/>
    <w:rsid w:val="00A808EF"/>
    <w:rsid w:val="00AA1AFF"/>
    <w:rsid w:val="00AA6767"/>
    <w:rsid w:val="00AC384F"/>
    <w:rsid w:val="00AD1B7E"/>
    <w:rsid w:val="00AF17C8"/>
    <w:rsid w:val="00B25192"/>
    <w:rsid w:val="00B27053"/>
    <w:rsid w:val="00B74DF5"/>
    <w:rsid w:val="00B864FC"/>
    <w:rsid w:val="00BC3BDB"/>
    <w:rsid w:val="00BD316C"/>
    <w:rsid w:val="00BE4696"/>
    <w:rsid w:val="00C0095B"/>
    <w:rsid w:val="00C02AFE"/>
    <w:rsid w:val="00C232A3"/>
    <w:rsid w:val="00C4222E"/>
    <w:rsid w:val="00C5263C"/>
    <w:rsid w:val="00C53E4C"/>
    <w:rsid w:val="00C6776D"/>
    <w:rsid w:val="00C73D2C"/>
    <w:rsid w:val="00C83777"/>
    <w:rsid w:val="00C84B67"/>
    <w:rsid w:val="00C91853"/>
    <w:rsid w:val="00CB42E0"/>
    <w:rsid w:val="00CC571A"/>
    <w:rsid w:val="00CD246F"/>
    <w:rsid w:val="00CF1076"/>
    <w:rsid w:val="00D031BC"/>
    <w:rsid w:val="00D437A2"/>
    <w:rsid w:val="00D84578"/>
    <w:rsid w:val="00D945F9"/>
    <w:rsid w:val="00D951DB"/>
    <w:rsid w:val="00DA5801"/>
    <w:rsid w:val="00DC3878"/>
    <w:rsid w:val="00DE720F"/>
    <w:rsid w:val="00DF4B4C"/>
    <w:rsid w:val="00E0039D"/>
    <w:rsid w:val="00E03EA2"/>
    <w:rsid w:val="00E074BF"/>
    <w:rsid w:val="00E075D9"/>
    <w:rsid w:val="00E21CC9"/>
    <w:rsid w:val="00E305B1"/>
    <w:rsid w:val="00E33595"/>
    <w:rsid w:val="00E41030"/>
    <w:rsid w:val="00E4316C"/>
    <w:rsid w:val="00E74B06"/>
    <w:rsid w:val="00E915FD"/>
    <w:rsid w:val="00EA5980"/>
    <w:rsid w:val="00EB7B1E"/>
    <w:rsid w:val="00EE13C7"/>
    <w:rsid w:val="00EF46C2"/>
    <w:rsid w:val="00F126DF"/>
    <w:rsid w:val="00F46B93"/>
    <w:rsid w:val="00F53C0A"/>
    <w:rsid w:val="00F72987"/>
    <w:rsid w:val="00F94E90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0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3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777"/>
    <w:rPr>
      <w:rFonts w:ascii="Century Gothic" w:hAnsi="Century Gothic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1BED"/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B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A2A9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A2A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DE7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0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3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777"/>
    <w:rPr>
      <w:rFonts w:ascii="Century Gothic" w:hAnsi="Century Gothic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1BED"/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B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A2A9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A2A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DE7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D2FC0-8CF3-4F48-9BFE-95E2A1DB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Kathleen Towner</dc:creator>
  <cp:lastModifiedBy>Windows User</cp:lastModifiedBy>
  <cp:revision>5</cp:revision>
  <cp:lastPrinted>2014-03-07T13:09:00Z</cp:lastPrinted>
  <dcterms:created xsi:type="dcterms:W3CDTF">2014-03-07T13:06:00Z</dcterms:created>
  <dcterms:modified xsi:type="dcterms:W3CDTF">2014-03-07T20:53:00Z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